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C3C" w:rsidRDefault="00C12AA9" w:rsidP="00BC69F9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42368" behindDoc="0" locked="0" layoutInCell="1" allowOverlap="1" wp14:anchorId="24C47E8D" wp14:editId="2137A318">
            <wp:simplePos x="0" y="0"/>
            <wp:positionH relativeFrom="margin">
              <wp:posOffset>3407410</wp:posOffset>
            </wp:positionH>
            <wp:positionV relativeFrom="margin">
              <wp:posOffset>-2540</wp:posOffset>
            </wp:positionV>
            <wp:extent cx="2076450" cy="1384300"/>
            <wp:effectExtent l="0" t="0" r="0" b="6350"/>
            <wp:wrapSquare wrapText="bothSides"/>
            <wp:docPr id="9" name="Image 9" descr="Q:\COMMUNICATION\1 - REPERTOIRE COMMUNICATION\Photos  Vidéos\-- POLES CHA\Pôle FME\Entrée PFME\DSC_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:\COMMUNICATION\1 - REPERTOIRE COMMUNICATION\Photos  Vidéos\-- POLES CHA\Pôle FME\Entrée PFME\DSC_00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9F9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1E82EF4" wp14:editId="235E2966">
                <wp:simplePos x="0" y="0"/>
                <wp:positionH relativeFrom="column">
                  <wp:posOffset>-650240</wp:posOffset>
                </wp:positionH>
                <wp:positionV relativeFrom="paragraph">
                  <wp:posOffset>-316866</wp:posOffset>
                </wp:positionV>
                <wp:extent cx="813423" cy="11344275"/>
                <wp:effectExtent l="0" t="0" r="6350" b="95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423" cy="113442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  <a:alpha val="44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01CD7" id="Rectangle 11" o:spid="_x0000_s1026" style="position:absolute;margin-left:-51.2pt;margin-top:-24.95pt;width:64.05pt;height:893.2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" fillcolor="#92cddc [1944]" stroked="f" strokeweight="2pt">
                <v:fill opacity="28784f"/>
              </v:rect>
            </w:pict>
          </mc:Fallback>
        </mc:AlternateContent>
      </w:r>
      <w:r w:rsidR="00BC69F9" w:rsidRPr="00BC69F9">
        <w:rPr>
          <w:rFonts w:ascii="DINPro-Light" w:hAnsi="DINPro-Light"/>
          <w:b/>
          <w:noProof/>
          <w:color w:val="FF7C80"/>
          <w:sz w:val="52"/>
          <w:szCs w:val="52"/>
          <w:lang w:eastAsia="fr-FR"/>
        </w:rPr>
        <w:drawing>
          <wp:anchor distT="0" distB="0" distL="114300" distR="114300" simplePos="0" relativeHeight="251695616" behindDoc="0" locked="0" layoutInCell="1" allowOverlap="1" wp14:anchorId="6E66F0F7" wp14:editId="7E37156F">
            <wp:simplePos x="0" y="0"/>
            <wp:positionH relativeFrom="column">
              <wp:posOffset>5600700</wp:posOffset>
            </wp:positionH>
            <wp:positionV relativeFrom="paragraph">
              <wp:posOffset>-269240</wp:posOffset>
            </wp:positionV>
            <wp:extent cx="2035175" cy="1384300"/>
            <wp:effectExtent l="0" t="0" r="3175" b="6350"/>
            <wp:wrapSquare wrapText="bothSides"/>
            <wp:docPr id="6" name="Image 6" descr="G:\Annonces postes\Photos annonce\v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Annonces postes\Photos annonce\vill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175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9F9" w:rsidRPr="00BC69F9">
        <w:rPr>
          <w:rFonts w:ascii="DINPro-Light" w:hAnsi="DINPro-Light"/>
          <w:b/>
          <w:noProof/>
          <w:color w:val="FF7C80"/>
          <w:sz w:val="52"/>
          <w:szCs w:val="52"/>
          <w:lang w:eastAsia="fr-FR"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2016760</wp:posOffset>
            </wp:positionH>
            <wp:positionV relativeFrom="paragraph">
              <wp:posOffset>-269240</wp:posOffset>
            </wp:positionV>
            <wp:extent cx="1390650" cy="1384300"/>
            <wp:effectExtent l="0" t="0" r="0" b="6350"/>
            <wp:wrapSquare wrapText="bothSides"/>
            <wp:docPr id="5" name="Image 5" descr="G:\Annonces postes\Photos annonce\mur peint obel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Annonces postes\Photos annonce\mur peint obelix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9F9" w:rsidRPr="00BC69F9">
        <w:rPr>
          <w:rFonts w:ascii="DINPro-Light" w:hAnsi="DINPro-Light"/>
          <w:b/>
          <w:noProof/>
          <w:color w:val="FF7C80"/>
          <w:sz w:val="52"/>
          <w:szCs w:val="52"/>
          <w:lang w:eastAsia="fr-FR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159385</wp:posOffset>
            </wp:positionH>
            <wp:positionV relativeFrom="paragraph">
              <wp:posOffset>-269240</wp:posOffset>
            </wp:positionV>
            <wp:extent cx="1857375" cy="1384935"/>
            <wp:effectExtent l="0" t="0" r="9525" b="5715"/>
            <wp:wrapSquare wrapText="bothSides"/>
            <wp:docPr id="1" name="Image 1" descr="G:\Annonces postes\Photos annonce\quai magel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Annonces postes\Photos annonce\quai mageli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69F9" w:rsidRPr="00B902B1" w:rsidRDefault="00BC69F9" w:rsidP="00BC69F9">
      <w:pPr>
        <w:spacing w:after="0" w:line="240" w:lineRule="auto"/>
        <w:ind w:left="425"/>
        <w:jc w:val="center"/>
        <w:rPr>
          <w:color w:val="33767D"/>
          <w:sz w:val="24"/>
          <w:szCs w:val="24"/>
        </w:rPr>
      </w:pPr>
      <w:r w:rsidRPr="00B902B1">
        <w:rPr>
          <w:color w:val="33767D"/>
          <w:sz w:val="24"/>
          <w:szCs w:val="24"/>
        </w:rPr>
        <w:t>Angoulême, ville historique, est également une métropole industrielle et culturelle. Située à moins de 2 heures de Paris et 35mn de Bordeaux en LGV, elle bénéficie d’un marché immobilier attractif alliant ville et campagne</w:t>
      </w:r>
      <w:r>
        <w:rPr>
          <w:color w:val="33767D"/>
          <w:sz w:val="24"/>
          <w:szCs w:val="24"/>
        </w:rPr>
        <w:t>, à 1h15 de la côte atlantique</w:t>
      </w:r>
      <w:r w:rsidRPr="00B902B1">
        <w:rPr>
          <w:color w:val="33767D"/>
          <w:sz w:val="24"/>
          <w:szCs w:val="24"/>
        </w:rPr>
        <w:t xml:space="preserve">. </w:t>
      </w:r>
      <w:r>
        <w:rPr>
          <w:color w:val="33767D"/>
          <w:sz w:val="24"/>
          <w:szCs w:val="24"/>
        </w:rPr>
        <w:t>La Charente offre des opportunités de découvertes culturelles et de bien-être : un territoire dynamique et propice</w:t>
      </w:r>
      <w:r w:rsidRPr="00B902B1">
        <w:rPr>
          <w:color w:val="33767D"/>
          <w:sz w:val="24"/>
          <w:szCs w:val="24"/>
        </w:rPr>
        <w:t xml:space="preserve"> à la vie de famille !</w:t>
      </w:r>
    </w:p>
    <w:p w:rsidR="00BC69F9" w:rsidRPr="00B902B1" w:rsidRDefault="00BC69F9" w:rsidP="00BC69F9">
      <w:pPr>
        <w:spacing w:after="0" w:line="240" w:lineRule="auto"/>
        <w:ind w:left="425"/>
        <w:jc w:val="center"/>
        <w:rPr>
          <w:color w:val="595959" w:themeColor="text1" w:themeTint="A6"/>
          <w:sz w:val="20"/>
          <w:szCs w:val="20"/>
        </w:rPr>
      </w:pPr>
    </w:p>
    <w:p w:rsidR="00BC69F9" w:rsidRPr="006922C9" w:rsidRDefault="00BC69F9" w:rsidP="00BC69F9">
      <w:pPr>
        <w:spacing w:after="0" w:line="240" w:lineRule="auto"/>
        <w:ind w:left="425"/>
        <w:jc w:val="center"/>
        <w:rPr>
          <w:b/>
          <w:color w:val="943634" w:themeColor="accent2" w:themeShade="BF"/>
          <w:sz w:val="24"/>
          <w:szCs w:val="24"/>
        </w:rPr>
      </w:pPr>
      <w:r w:rsidRPr="006922C9">
        <w:rPr>
          <w:b/>
          <w:color w:val="943634" w:themeColor="accent2" w:themeShade="BF"/>
          <w:sz w:val="24"/>
          <w:szCs w:val="24"/>
        </w:rPr>
        <w:t>Le Centre Hospitalier d’Angoulême recrute … venez rejoindre un hôpital innovant et durable !</w:t>
      </w:r>
    </w:p>
    <w:p w:rsidR="00BC69F9" w:rsidRDefault="00BC69F9" w:rsidP="00BC69F9">
      <w:pPr>
        <w:spacing w:after="0" w:line="240" w:lineRule="auto"/>
        <w:ind w:left="425"/>
        <w:jc w:val="center"/>
        <w:rPr>
          <w:color w:val="595959" w:themeColor="text1" w:themeTint="A6"/>
          <w:sz w:val="20"/>
          <w:szCs w:val="20"/>
        </w:rPr>
      </w:pPr>
      <w:r w:rsidRPr="007C4DBB">
        <w:rPr>
          <w:noProof/>
          <w:sz w:val="20"/>
          <w:szCs w:val="20"/>
          <w:lang w:eastAsia="fr-FR"/>
        </w:rPr>
        <mc:AlternateContent>
          <mc:Choice Requires="wpg">
            <w:drawing>
              <wp:anchor distT="0" distB="0" distL="114300" distR="114300" simplePos="0" relativeHeight="251698688" behindDoc="0" locked="0" layoutInCell="1" allowOverlap="1" wp14:anchorId="1CD4ADF8" wp14:editId="2622C269">
                <wp:simplePos x="0" y="0"/>
                <wp:positionH relativeFrom="column">
                  <wp:posOffset>1997710</wp:posOffset>
                </wp:positionH>
                <wp:positionV relativeFrom="paragraph">
                  <wp:posOffset>156210</wp:posOffset>
                </wp:positionV>
                <wp:extent cx="5114925" cy="1047750"/>
                <wp:effectExtent l="0" t="0" r="0" b="0"/>
                <wp:wrapNone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4925" cy="1047750"/>
                          <a:chOff x="1335734" y="153723"/>
                          <a:chExt cx="4658552" cy="714429"/>
                        </a:xfrm>
                      </wpg:grpSpPr>
                      <wps:wsp>
                        <wps:cNvPr id="15" name="Zone de texte 15"/>
                        <wps:cNvSpPr txBox="1"/>
                        <wps:spPr>
                          <a:xfrm>
                            <a:off x="1378279" y="153724"/>
                            <a:ext cx="4616007" cy="7144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C69F9" w:rsidRPr="00D02A19" w:rsidRDefault="00BC69F9" w:rsidP="00BC69F9">
                              <w:pPr>
                                <w:pStyle w:val="Paragraphedeliste"/>
                                <w:numPr>
                                  <w:ilvl w:val="0"/>
                                  <w:numId w:val="14"/>
                                </w:numPr>
                                <w:spacing w:after="0" w:line="240" w:lineRule="auto"/>
                                <w:ind w:left="284" w:right="64" w:hanging="284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D02A19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L’établissement support du GHT de Charente</w:t>
                              </w:r>
                            </w:p>
                            <w:p w:rsidR="00BC69F9" w:rsidRPr="007C4DBB" w:rsidRDefault="00BC69F9" w:rsidP="00BC69F9">
                              <w:pPr>
                                <w:pStyle w:val="Paragraphedeliste"/>
                                <w:numPr>
                                  <w:ilvl w:val="0"/>
                                  <w:numId w:val="14"/>
                                </w:numPr>
                                <w:spacing w:after="0" w:line="240" w:lineRule="auto"/>
                                <w:ind w:left="284" w:right="64" w:hanging="284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2 500 professionnels dont 250</w:t>
                              </w:r>
                              <w:r w:rsidRPr="007C4DBB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équivalents </w:t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temps plein</w:t>
                              </w:r>
                              <w:r w:rsidRPr="007C4DBB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médicaux et internes</w:t>
                              </w:r>
                            </w:p>
                            <w:p w:rsidR="00BC69F9" w:rsidRPr="007C4DBB" w:rsidRDefault="00BC69F9" w:rsidP="00BC69F9">
                              <w:pPr>
                                <w:pStyle w:val="Paragraphedeliste"/>
                                <w:numPr>
                                  <w:ilvl w:val="0"/>
                                  <w:numId w:val="14"/>
                                </w:numPr>
                                <w:spacing w:after="0" w:line="240" w:lineRule="auto"/>
                                <w:ind w:left="284" w:right="64" w:hanging="284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7C4DBB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1 160 lits et places MCO/SSR/ULSD et EHPAD</w:t>
                              </w:r>
                            </w:p>
                            <w:p w:rsidR="00BC69F9" w:rsidRDefault="00BC69F9" w:rsidP="00BC69F9">
                              <w:pPr>
                                <w:pStyle w:val="Paragraphedeliste"/>
                                <w:numPr>
                                  <w:ilvl w:val="0"/>
                                  <w:numId w:val="14"/>
                                </w:numPr>
                                <w:spacing w:after="0" w:line="240" w:lineRule="auto"/>
                                <w:ind w:left="284" w:right="64" w:hanging="284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7C4DBB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8 pôles d’activités cliniques et </w:t>
                              </w:r>
                              <w:proofErr w:type="spellStart"/>
                              <w:r w:rsidRPr="007C4DBB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médico-techniques</w:t>
                              </w:r>
                              <w:proofErr w:type="spellEnd"/>
                            </w:p>
                            <w:p w:rsidR="00BC69F9" w:rsidRPr="007C4DBB" w:rsidRDefault="00BC69F9" w:rsidP="00BC69F9">
                              <w:pPr>
                                <w:pStyle w:val="Paragraphedeliste"/>
                                <w:numPr>
                                  <w:ilvl w:val="0"/>
                                  <w:numId w:val="14"/>
                                </w:numPr>
                                <w:spacing w:after="0" w:line="240" w:lineRule="auto"/>
                                <w:ind w:left="284" w:right="64" w:hanging="284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Un plateau technique complet : réanimation, embolisation, médecine nucléaire, EFS à proximité.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Connecteur droit 17"/>
                        <wps:cNvCnPr/>
                        <wps:spPr>
                          <a:xfrm>
                            <a:off x="1335734" y="153723"/>
                            <a:ext cx="0" cy="650415"/>
                          </a:xfrm>
                          <a:prstGeom prst="line">
                            <a:avLst/>
                          </a:prstGeom>
                          <a:noFill/>
                          <a:ln w="22225" cap="flat" cmpd="sng" algn="ctr">
                            <a:solidFill>
                              <a:srgbClr val="33767D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D4ADF8" id="Groupe 13" o:spid="_x0000_s1026" style="position:absolute;left:0;text-align:left;margin-left:157.3pt;margin-top:12.3pt;width:402.75pt;height:82.5pt;z-index:251698688;mso-width-relative:margin;mso-height-relative:margin" coordorigin="13357,1537" coordsize="46585,7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5" o:spid="_x0000_s1027" type="#_x0000_t202" style="position:absolute;left:13782;top:1537;width:46160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:rsidR="00BC69F9" w:rsidRPr="00D02A19" w:rsidRDefault="00BC69F9" w:rsidP="00BC69F9">
                        <w:pPr>
                          <w:pStyle w:val="Paragraphedeliste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284" w:right="64" w:hanging="284"/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 w:rsidRPr="00D02A19"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>L’établissement support du GHT de Charente</w:t>
                        </w:r>
                      </w:p>
                      <w:p w:rsidR="00BC69F9" w:rsidRPr="007C4DBB" w:rsidRDefault="00BC69F9" w:rsidP="00BC69F9">
                        <w:pPr>
                          <w:pStyle w:val="Paragraphedeliste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284" w:right="64" w:hanging="284"/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>2 500 professionnels dont 250</w:t>
                        </w:r>
                        <w:r w:rsidRPr="007C4DBB"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 xml:space="preserve"> équivalents </w:t>
                        </w:r>
                        <w: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>temps plein</w:t>
                        </w:r>
                        <w:r w:rsidRPr="007C4DBB"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 xml:space="preserve"> médicaux et internes</w:t>
                        </w:r>
                      </w:p>
                      <w:p w:rsidR="00BC69F9" w:rsidRPr="007C4DBB" w:rsidRDefault="00BC69F9" w:rsidP="00BC69F9">
                        <w:pPr>
                          <w:pStyle w:val="Paragraphedeliste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284" w:right="64" w:hanging="284"/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 w:rsidRPr="007C4DBB"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>1 160 lits et places MCO/SSR/ULSD et EHPAD</w:t>
                        </w:r>
                      </w:p>
                      <w:p w:rsidR="00BC69F9" w:rsidRDefault="00BC69F9" w:rsidP="00BC69F9">
                        <w:pPr>
                          <w:pStyle w:val="Paragraphedeliste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284" w:right="64" w:hanging="284"/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 w:rsidRPr="007C4DBB"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 xml:space="preserve">8 pôles d’activités cliniques et </w:t>
                        </w:r>
                        <w:proofErr w:type="spellStart"/>
                        <w:r w:rsidRPr="007C4DBB"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>médico-techniques</w:t>
                        </w:r>
                        <w:proofErr w:type="spellEnd"/>
                      </w:p>
                      <w:p w:rsidR="00BC69F9" w:rsidRPr="007C4DBB" w:rsidRDefault="00BC69F9" w:rsidP="00BC69F9">
                        <w:pPr>
                          <w:pStyle w:val="Paragraphedeliste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284" w:right="64" w:hanging="28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>Un plateau technique complet : réanimation, embolisation, médecine nucléaire, EFS à proximité.</w:t>
                        </w:r>
                      </w:p>
                    </w:txbxContent>
                  </v:textbox>
                </v:shape>
                <v:line id="Connecteur droit 17" o:spid="_x0000_s1028" style="position:absolute;visibility:visible;mso-wrap-style:square" from="13357,1537" to="13357,8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" strokecolor="#33767d" strokeweight="1.75pt"/>
              </v:group>
            </w:pict>
          </mc:Fallback>
        </mc:AlternateContent>
      </w:r>
    </w:p>
    <w:p w:rsidR="00BC69F9" w:rsidRDefault="00BC69F9" w:rsidP="00BC69F9">
      <w:pPr>
        <w:spacing w:after="0" w:line="240" w:lineRule="auto"/>
        <w:ind w:left="425"/>
        <w:rPr>
          <w:color w:val="595959" w:themeColor="text1" w:themeTint="A6"/>
          <w:sz w:val="20"/>
          <w:szCs w:val="20"/>
        </w:rPr>
      </w:pPr>
      <w:r w:rsidRPr="004138BA">
        <w:rPr>
          <w:noProof/>
          <w:color w:val="595959" w:themeColor="text1" w:themeTint="A6"/>
          <w:sz w:val="20"/>
          <w:szCs w:val="20"/>
          <w:lang w:eastAsia="fr-FR"/>
        </w:rPr>
        <w:drawing>
          <wp:anchor distT="0" distB="0" distL="114300" distR="114300" simplePos="0" relativeHeight="251697664" behindDoc="1" locked="0" layoutInCell="1" allowOverlap="1" wp14:anchorId="1E88FC48" wp14:editId="08430A3C">
            <wp:simplePos x="0" y="0"/>
            <wp:positionH relativeFrom="column">
              <wp:posOffset>273685</wp:posOffset>
            </wp:positionH>
            <wp:positionV relativeFrom="paragraph">
              <wp:posOffset>172720</wp:posOffset>
            </wp:positionV>
            <wp:extent cx="1552575" cy="508461"/>
            <wp:effectExtent l="0" t="0" r="0" b="6350"/>
            <wp:wrapTight wrapText="bothSides">
              <wp:wrapPolygon edited="0">
                <wp:start x="2385" y="0"/>
                <wp:lineTo x="265" y="12960"/>
                <wp:lineTo x="0" y="18630"/>
                <wp:lineTo x="0" y="21060"/>
                <wp:lineTo x="8481" y="21060"/>
                <wp:lineTo x="21202" y="20250"/>
                <wp:lineTo x="21202" y="0"/>
                <wp:lineTo x="8481" y="0"/>
                <wp:lineTo x="2385" y="0"/>
              </wp:wrapPolygon>
            </wp:wrapTight>
            <wp:docPr id="18" name="Image 18" descr="B:\COMMUNICATION\Charte graphique\CHA\01 - Logotypes\1 - CHA--LOGO-quadrichrom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:\COMMUNICATION\Charte graphique\CHA\01 - Logotypes\1 - CHA--LOGO-quadrichromi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0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69F9" w:rsidRDefault="00BC69F9" w:rsidP="00BC69F9">
      <w:pPr>
        <w:spacing w:after="0" w:line="240" w:lineRule="auto"/>
        <w:ind w:left="425"/>
        <w:jc w:val="center"/>
        <w:rPr>
          <w:color w:val="595959" w:themeColor="text1" w:themeTint="A6"/>
          <w:sz w:val="20"/>
          <w:szCs w:val="20"/>
        </w:rPr>
      </w:pPr>
    </w:p>
    <w:p w:rsidR="00BC69F9" w:rsidRPr="002A42CE" w:rsidRDefault="00BC69F9" w:rsidP="00BC69F9">
      <w:pPr>
        <w:spacing w:after="0" w:line="240" w:lineRule="auto"/>
        <w:ind w:left="426"/>
        <w:jc w:val="center"/>
        <w:rPr>
          <w:rFonts w:ascii="DINPro-Light" w:hAnsi="DINPro-Light"/>
          <w:b/>
          <w:color w:val="943634" w:themeColor="accent2" w:themeShade="BF"/>
          <w:sz w:val="52"/>
          <w:szCs w:val="52"/>
        </w:rPr>
      </w:pPr>
    </w:p>
    <w:p w:rsidR="00BC69F9" w:rsidRPr="004138BA" w:rsidRDefault="00BC69F9" w:rsidP="00BC69F9">
      <w:pPr>
        <w:spacing w:after="0" w:line="240" w:lineRule="auto"/>
        <w:ind w:left="426"/>
        <w:rPr>
          <w:rFonts w:cstheme="minorHAnsi"/>
          <w:b/>
          <w:color w:val="943634" w:themeColor="accent2" w:themeShade="BF"/>
          <w:sz w:val="20"/>
          <w:szCs w:val="20"/>
        </w:rPr>
      </w:pPr>
    </w:p>
    <w:p w:rsidR="00BC69F9" w:rsidRPr="00B46083" w:rsidRDefault="00BC69F9" w:rsidP="00BC69F9">
      <w:pPr>
        <w:spacing w:after="0" w:line="240" w:lineRule="auto"/>
        <w:jc w:val="center"/>
        <w:rPr>
          <w:rFonts w:cstheme="minorHAnsi"/>
          <w:b/>
          <w:color w:val="943634" w:themeColor="accent2" w:themeShade="BF"/>
          <w:sz w:val="20"/>
          <w:szCs w:val="20"/>
        </w:rPr>
      </w:pPr>
    </w:p>
    <w:p w:rsidR="00BC69F9" w:rsidRDefault="00BC69F9" w:rsidP="00E41476">
      <w:pPr>
        <w:spacing w:before="240" w:line="240" w:lineRule="auto"/>
        <w:jc w:val="center"/>
        <w:rPr>
          <w:rFonts w:cstheme="minorHAnsi"/>
          <w:b/>
          <w:color w:val="943634" w:themeColor="accent2" w:themeShade="BF"/>
          <w:sz w:val="40"/>
          <w:szCs w:val="40"/>
        </w:rPr>
      </w:pPr>
      <w:r>
        <w:rPr>
          <w:rFonts w:cstheme="minorHAnsi"/>
          <w:b/>
          <w:color w:val="943634" w:themeColor="accent2" w:themeShade="BF"/>
          <w:sz w:val="40"/>
          <w:szCs w:val="40"/>
        </w:rPr>
        <w:t>Nous recherchons</w:t>
      </w:r>
    </w:p>
    <w:p w:rsidR="00891507" w:rsidRPr="00891507" w:rsidRDefault="00891507" w:rsidP="00E41476">
      <w:pPr>
        <w:spacing w:before="240" w:line="240" w:lineRule="auto"/>
        <w:jc w:val="center"/>
        <w:rPr>
          <w:rFonts w:cstheme="minorHAnsi"/>
          <w:b/>
          <w:color w:val="31849B" w:themeColor="accent5" w:themeShade="BF"/>
          <w:sz w:val="40"/>
          <w:szCs w:val="40"/>
        </w:rPr>
      </w:pPr>
      <w:r w:rsidRPr="00891507">
        <w:rPr>
          <w:rFonts w:cstheme="minorHAnsi"/>
          <w:b/>
          <w:color w:val="31849B" w:themeColor="accent5" w:themeShade="BF"/>
          <w:sz w:val="40"/>
          <w:szCs w:val="40"/>
        </w:rPr>
        <w:t>Médecin coordonnateur en EHPAD</w:t>
      </w:r>
    </w:p>
    <w:tbl>
      <w:tblPr>
        <w:tblStyle w:val="Grilledutableau"/>
        <w:tblW w:w="10770" w:type="dxa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1"/>
        <w:gridCol w:w="8039"/>
      </w:tblGrid>
      <w:tr w:rsidR="00891507" w:rsidTr="00F62AC0">
        <w:trPr>
          <w:trHeight w:val="346"/>
        </w:trPr>
        <w:tc>
          <w:tcPr>
            <w:tcW w:w="2731" w:type="dxa"/>
            <w:hideMark/>
          </w:tcPr>
          <w:p w:rsidR="00891507" w:rsidRPr="00505896" w:rsidRDefault="00891507" w:rsidP="00F62AC0">
            <w:pPr>
              <w:spacing w:after="120"/>
              <w:rPr>
                <w:rFonts w:ascii="DINPro-Light" w:hAnsi="DINPro-Light"/>
                <w:b/>
                <w:color w:val="595959" w:themeColor="text1" w:themeTint="A6"/>
                <w:sz w:val="20"/>
                <w:szCs w:val="20"/>
              </w:rPr>
            </w:pPr>
            <w:r w:rsidRPr="00505896">
              <w:rPr>
                <w:b/>
                <w:color w:val="595959" w:themeColor="text1" w:themeTint="A6"/>
                <w:sz w:val="20"/>
                <w:szCs w:val="20"/>
              </w:rPr>
              <w:t>Disponibilité</w:t>
            </w:r>
            <w:r w:rsidRPr="00505896">
              <w:rPr>
                <w:color w:val="595959" w:themeColor="text1" w:themeTint="A6"/>
                <w:sz w:val="20"/>
                <w:szCs w:val="20"/>
              </w:rPr>
              <w:t xml:space="preserve"> </w:t>
            </w:r>
            <w:r w:rsidRPr="00505896">
              <w:rPr>
                <w:b/>
                <w:color w:val="595959" w:themeColor="text1" w:themeTint="A6"/>
                <w:sz w:val="20"/>
                <w:szCs w:val="20"/>
              </w:rPr>
              <w:t>du poste</w:t>
            </w:r>
            <w:r w:rsidRPr="00505896">
              <w:rPr>
                <w:color w:val="595959" w:themeColor="text1" w:themeTint="A6"/>
                <w:sz w:val="20"/>
                <w:szCs w:val="20"/>
              </w:rPr>
              <w:t> </w:t>
            </w:r>
          </w:p>
        </w:tc>
        <w:tc>
          <w:tcPr>
            <w:tcW w:w="8039" w:type="dxa"/>
          </w:tcPr>
          <w:p w:rsidR="00891507" w:rsidRPr="00505896" w:rsidRDefault="00891507" w:rsidP="00F62AC0">
            <w:pPr>
              <w:pStyle w:val="Paragraphedeliste"/>
              <w:numPr>
                <w:ilvl w:val="0"/>
                <w:numId w:val="10"/>
              </w:numPr>
              <w:rPr>
                <w:color w:val="595959" w:themeColor="text1" w:themeTint="A6"/>
                <w:sz w:val="20"/>
                <w:szCs w:val="20"/>
              </w:rPr>
            </w:pPr>
            <w:r w:rsidRPr="00505896">
              <w:rPr>
                <w:color w:val="595959" w:themeColor="text1" w:themeTint="A6"/>
                <w:sz w:val="20"/>
                <w:szCs w:val="20"/>
              </w:rPr>
              <w:t>Immédiate</w:t>
            </w:r>
          </w:p>
          <w:p w:rsidR="00891507" w:rsidRPr="00505896" w:rsidRDefault="00891507" w:rsidP="00F62AC0">
            <w:pPr>
              <w:pStyle w:val="Paragraphedeliste"/>
              <w:rPr>
                <w:rFonts w:ascii="DINPro-Light" w:hAnsi="DINPro-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891507" w:rsidTr="00F62AC0">
        <w:trPr>
          <w:trHeight w:val="415"/>
        </w:trPr>
        <w:tc>
          <w:tcPr>
            <w:tcW w:w="2731" w:type="dxa"/>
            <w:hideMark/>
          </w:tcPr>
          <w:p w:rsidR="00891507" w:rsidRPr="00505896" w:rsidRDefault="00891507" w:rsidP="00F62AC0">
            <w:pPr>
              <w:spacing w:after="120"/>
              <w:rPr>
                <w:rFonts w:ascii="DINPro-Light" w:hAnsi="DINPro-Light"/>
                <w:b/>
                <w:color w:val="595959" w:themeColor="text1" w:themeTint="A6"/>
                <w:sz w:val="20"/>
                <w:szCs w:val="20"/>
              </w:rPr>
            </w:pPr>
            <w:r w:rsidRPr="00505896">
              <w:rPr>
                <w:b/>
                <w:color w:val="595959" w:themeColor="text1" w:themeTint="A6"/>
                <w:sz w:val="20"/>
                <w:szCs w:val="20"/>
              </w:rPr>
              <w:t>Statut</w:t>
            </w:r>
          </w:p>
        </w:tc>
        <w:tc>
          <w:tcPr>
            <w:tcW w:w="8039" w:type="dxa"/>
          </w:tcPr>
          <w:p w:rsidR="00891507" w:rsidRPr="00505896" w:rsidRDefault="00891507" w:rsidP="00F62AC0">
            <w:pPr>
              <w:pStyle w:val="Paragraphedeliste"/>
              <w:numPr>
                <w:ilvl w:val="0"/>
                <w:numId w:val="10"/>
              </w:numPr>
              <w:ind w:left="743"/>
              <w:rPr>
                <w:color w:val="595959" w:themeColor="text1" w:themeTint="A6"/>
                <w:sz w:val="20"/>
                <w:szCs w:val="20"/>
              </w:rPr>
            </w:pPr>
            <w:r w:rsidRPr="00505896">
              <w:rPr>
                <w:color w:val="595959" w:themeColor="text1" w:themeTint="A6"/>
                <w:sz w:val="20"/>
                <w:szCs w:val="20"/>
              </w:rPr>
              <w:t xml:space="preserve">Praticien titulaire, praticien contractuel </w:t>
            </w:r>
          </w:p>
          <w:p w:rsidR="00891507" w:rsidRPr="00505896" w:rsidRDefault="00891507" w:rsidP="00F62AC0">
            <w:pPr>
              <w:pStyle w:val="Paragraphedeliste"/>
              <w:ind w:left="743"/>
              <w:rPr>
                <w:color w:val="595959" w:themeColor="text1" w:themeTint="A6"/>
                <w:sz w:val="20"/>
                <w:szCs w:val="20"/>
              </w:rPr>
            </w:pPr>
          </w:p>
        </w:tc>
      </w:tr>
      <w:tr w:rsidR="00891507" w:rsidTr="00F62AC0">
        <w:trPr>
          <w:trHeight w:val="415"/>
        </w:trPr>
        <w:tc>
          <w:tcPr>
            <w:tcW w:w="2731" w:type="dxa"/>
          </w:tcPr>
          <w:p w:rsidR="00891507" w:rsidRPr="00505896" w:rsidRDefault="00891507" w:rsidP="00F62AC0">
            <w:pPr>
              <w:spacing w:after="120"/>
              <w:rPr>
                <w:b/>
                <w:color w:val="595959" w:themeColor="text1" w:themeTint="A6"/>
                <w:sz w:val="20"/>
                <w:szCs w:val="20"/>
              </w:rPr>
            </w:pPr>
            <w:r w:rsidRPr="00505896">
              <w:rPr>
                <w:b/>
                <w:color w:val="595959" w:themeColor="text1" w:themeTint="A6"/>
                <w:sz w:val="20"/>
                <w:szCs w:val="20"/>
              </w:rPr>
              <w:t xml:space="preserve">Diplômes </w:t>
            </w:r>
          </w:p>
        </w:tc>
        <w:tc>
          <w:tcPr>
            <w:tcW w:w="8039" w:type="dxa"/>
          </w:tcPr>
          <w:p w:rsidR="00891507" w:rsidRPr="00505896" w:rsidRDefault="00891507" w:rsidP="00F62AC0">
            <w:pPr>
              <w:pStyle w:val="Paragraphedeliste"/>
              <w:numPr>
                <w:ilvl w:val="0"/>
                <w:numId w:val="10"/>
              </w:numPr>
              <w:ind w:left="743"/>
              <w:rPr>
                <w:color w:val="595959" w:themeColor="text1" w:themeTint="A6"/>
                <w:sz w:val="20"/>
                <w:szCs w:val="20"/>
              </w:rPr>
            </w:pPr>
            <w:r w:rsidRPr="00505896">
              <w:rPr>
                <w:color w:val="595959" w:themeColor="text1" w:themeTint="A6"/>
                <w:sz w:val="20"/>
                <w:szCs w:val="20"/>
              </w:rPr>
              <w:t xml:space="preserve">Capacité de médecine gériatrique, DESC de médecine gériatrique, DES de médecine gériatrique </w:t>
            </w:r>
          </w:p>
          <w:p w:rsidR="00891507" w:rsidRPr="00505896" w:rsidRDefault="00891507" w:rsidP="00F62AC0">
            <w:pPr>
              <w:pStyle w:val="Paragraphedeliste"/>
              <w:numPr>
                <w:ilvl w:val="0"/>
                <w:numId w:val="10"/>
              </w:numPr>
              <w:ind w:left="743"/>
              <w:rPr>
                <w:color w:val="595959" w:themeColor="text1" w:themeTint="A6"/>
                <w:sz w:val="20"/>
                <w:szCs w:val="20"/>
              </w:rPr>
            </w:pPr>
            <w:r w:rsidRPr="00505896">
              <w:rPr>
                <w:color w:val="595959" w:themeColor="text1" w:themeTint="A6"/>
                <w:sz w:val="20"/>
                <w:szCs w:val="20"/>
              </w:rPr>
              <w:t>Profil médecine générale avec possibilité de formation</w:t>
            </w:r>
          </w:p>
        </w:tc>
      </w:tr>
    </w:tbl>
    <w:p w:rsidR="00891507" w:rsidRDefault="00891507" w:rsidP="00891507">
      <w:pPr>
        <w:spacing w:after="0" w:line="240" w:lineRule="auto"/>
        <w:ind w:left="360"/>
        <w:rPr>
          <w:rFonts w:cstheme="minorHAnsi"/>
          <w:b/>
          <w:u w:val="single"/>
        </w:rPr>
      </w:pPr>
    </w:p>
    <w:p w:rsidR="00891507" w:rsidRPr="00A42DB7" w:rsidRDefault="00891507" w:rsidP="00891507">
      <w:pPr>
        <w:spacing w:after="0" w:line="240" w:lineRule="auto"/>
        <w:ind w:left="360" w:firstLine="348"/>
        <w:rPr>
          <w:rFonts w:cstheme="minorHAnsi"/>
          <w:b/>
          <w:color w:val="943634" w:themeColor="accent2" w:themeShade="BF"/>
          <w:sz w:val="40"/>
          <w:szCs w:val="40"/>
        </w:rPr>
      </w:pPr>
      <w:r>
        <w:rPr>
          <w:rFonts w:cstheme="minorHAnsi"/>
          <w:b/>
          <w:u w:val="single"/>
        </w:rPr>
        <w:t>Le</w:t>
      </w:r>
      <w:r w:rsidRPr="00A42DB7">
        <w:rPr>
          <w:rFonts w:cstheme="minorHAnsi"/>
          <w:b/>
          <w:u w:val="single"/>
        </w:rPr>
        <w:t xml:space="preserve"> </w:t>
      </w:r>
      <w:r w:rsidR="00397194">
        <w:rPr>
          <w:rFonts w:cstheme="minorHAnsi"/>
          <w:b/>
          <w:u w:val="single"/>
        </w:rPr>
        <w:t>secteur médico-social</w:t>
      </w:r>
    </w:p>
    <w:p w:rsidR="00CC6C83" w:rsidRDefault="00891507" w:rsidP="00CC6C83">
      <w:pPr>
        <w:spacing w:after="0" w:line="240" w:lineRule="auto"/>
        <w:ind w:left="708"/>
        <w:rPr>
          <w:rFonts w:cstheme="minorHAnsi"/>
        </w:rPr>
      </w:pPr>
      <w:r w:rsidRPr="00A42DB7">
        <w:rPr>
          <w:rFonts w:cstheme="minorHAnsi"/>
        </w:rPr>
        <w:t xml:space="preserve">Le </w:t>
      </w:r>
      <w:r>
        <w:rPr>
          <w:rFonts w:cstheme="minorHAnsi"/>
        </w:rPr>
        <w:t xml:space="preserve">praticien exerce au sein du pôle personnes âgées, et </w:t>
      </w:r>
      <w:r w:rsidR="00397194">
        <w:rPr>
          <w:rFonts w:cstheme="minorHAnsi"/>
        </w:rPr>
        <w:t xml:space="preserve">intervient dans une des 3 EHPAD du Centre Hospitalier d’Angoulême. </w:t>
      </w:r>
    </w:p>
    <w:p w:rsidR="00CC6C83" w:rsidRDefault="00CC6C83" w:rsidP="00CC6C83">
      <w:pPr>
        <w:spacing w:after="0" w:line="240" w:lineRule="auto"/>
        <w:ind w:left="708"/>
        <w:rPr>
          <w:rFonts w:cstheme="minorHAnsi"/>
        </w:rPr>
      </w:pPr>
    </w:p>
    <w:p w:rsidR="00891507" w:rsidRDefault="00397194" w:rsidP="00CC6C83">
      <w:pPr>
        <w:spacing w:after="0" w:line="240" w:lineRule="auto"/>
        <w:ind w:left="708"/>
        <w:rPr>
          <w:rFonts w:cstheme="minorHAnsi"/>
        </w:rPr>
      </w:pPr>
      <w:r>
        <w:rPr>
          <w:rFonts w:cstheme="minorHAnsi"/>
        </w:rPr>
        <w:t>Actuellement les gériatres ont une activité polyvalente entre tous les sites et activités du pôle (sanitaire, ambulatoire et médico-social)</w:t>
      </w:r>
      <w:r w:rsidR="00CC6C83">
        <w:rPr>
          <w:rFonts w:cstheme="minorHAnsi"/>
        </w:rPr>
        <w:t> :</w:t>
      </w:r>
    </w:p>
    <w:p w:rsidR="00891507" w:rsidRDefault="00891507" w:rsidP="00891507">
      <w:pPr>
        <w:spacing w:after="0" w:line="240" w:lineRule="auto"/>
        <w:ind w:left="708" w:firstLine="2"/>
        <w:rPr>
          <w:rFonts w:cstheme="minorHAnsi"/>
        </w:rPr>
      </w:pPr>
      <w:r>
        <w:rPr>
          <w:rFonts w:cstheme="minorHAnsi"/>
        </w:rPr>
        <w:t>Service de médecine gériatrique : 32 lits, gestion des patients hospitalisés, rencontre des familles, réunions médicales</w:t>
      </w:r>
    </w:p>
    <w:p w:rsidR="00891507" w:rsidRDefault="00891507" w:rsidP="00891507">
      <w:p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ab/>
        <w:t xml:space="preserve">Activité de </w:t>
      </w:r>
      <w:r w:rsidRPr="00A42DB7">
        <w:rPr>
          <w:rFonts w:cstheme="minorHAnsi"/>
        </w:rPr>
        <w:t>« gériatre d’accueil et d’orientation »</w:t>
      </w:r>
    </w:p>
    <w:p w:rsidR="00891507" w:rsidRDefault="00891507" w:rsidP="00891507">
      <w:pPr>
        <w:spacing w:after="0" w:line="240" w:lineRule="auto"/>
        <w:ind w:left="360" w:firstLine="348"/>
        <w:rPr>
          <w:rFonts w:cstheme="minorHAnsi"/>
        </w:rPr>
      </w:pPr>
      <w:r>
        <w:rPr>
          <w:rFonts w:cstheme="minorHAnsi"/>
        </w:rPr>
        <w:t>H</w:t>
      </w:r>
      <w:r w:rsidRPr="00A42DB7">
        <w:rPr>
          <w:rFonts w:cstheme="minorHAnsi"/>
        </w:rPr>
        <w:t>ôpital de jour gériatrique</w:t>
      </w:r>
      <w:r>
        <w:rPr>
          <w:rFonts w:cstheme="minorHAnsi"/>
        </w:rPr>
        <w:t xml:space="preserve"> : 5 lits </w:t>
      </w:r>
    </w:p>
    <w:p w:rsidR="00891507" w:rsidRDefault="00891507" w:rsidP="00891507">
      <w:pPr>
        <w:spacing w:after="0" w:line="240" w:lineRule="auto"/>
        <w:ind w:left="360" w:firstLine="348"/>
        <w:rPr>
          <w:rFonts w:cstheme="minorHAnsi"/>
        </w:rPr>
      </w:pPr>
      <w:r>
        <w:rPr>
          <w:rFonts w:cstheme="minorHAnsi"/>
        </w:rPr>
        <w:t xml:space="preserve">EHPAD : suivi médical des résidents et participation à la coordination </w:t>
      </w:r>
    </w:p>
    <w:p w:rsidR="00891507" w:rsidRDefault="00891507" w:rsidP="00891507">
      <w:pPr>
        <w:spacing w:after="0" w:line="240" w:lineRule="auto"/>
        <w:ind w:left="360" w:firstLine="348"/>
        <w:rPr>
          <w:rFonts w:cstheme="minorHAnsi"/>
        </w:rPr>
      </w:pPr>
      <w:r>
        <w:rPr>
          <w:rFonts w:cstheme="minorHAnsi"/>
        </w:rPr>
        <w:t xml:space="preserve">Consultations gériatriques </w:t>
      </w:r>
    </w:p>
    <w:p w:rsidR="00891507" w:rsidRDefault="00891507" w:rsidP="00891507">
      <w:pPr>
        <w:spacing w:after="0" w:line="240" w:lineRule="auto"/>
        <w:ind w:left="360" w:firstLine="348"/>
        <w:rPr>
          <w:rFonts w:cstheme="minorHAnsi"/>
        </w:rPr>
      </w:pPr>
      <w:proofErr w:type="spellStart"/>
      <w:r>
        <w:rPr>
          <w:rFonts w:cstheme="minorHAnsi"/>
        </w:rPr>
        <w:t>Hyperspécialités</w:t>
      </w:r>
      <w:proofErr w:type="spellEnd"/>
      <w:r>
        <w:rPr>
          <w:rFonts w:cstheme="minorHAnsi"/>
        </w:rPr>
        <w:t xml:space="preserve"> dans l’équipe : mémoire, </w:t>
      </w:r>
      <w:proofErr w:type="spellStart"/>
      <w:r>
        <w:rPr>
          <w:rFonts w:cstheme="minorHAnsi"/>
        </w:rPr>
        <w:t>néphrogériatrie</w:t>
      </w:r>
      <w:proofErr w:type="spellEnd"/>
    </w:p>
    <w:p w:rsidR="00891507" w:rsidRPr="00713394" w:rsidRDefault="00891507" w:rsidP="00891507">
      <w:pPr>
        <w:spacing w:after="0" w:line="240" w:lineRule="auto"/>
        <w:ind w:left="360"/>
        <w:rPr>
          <w:rFonts w:cstheme="minorHAnsi"/>
        </w:rPr>
      </w:pPr>
    </w:p>
    <w:p w:rsidR="00891507" w:rsidRDefault="00891507" w:rsidP="00891507">
      <w:pPr>
        <w:spacing w:after="0" w:line="240" w:lineRule="auto"/>
        <w:ind w:left="360" w:firstLine="348"/>
        <w:rPr>
          <w:rFonts w:cstheme="minorHAnsi"/>
        </w:rPr>
      </w:pPr>
      <w:r w:rsidRPr="00713394">
        <w:rPr>
          <w:rFonts w:cstheme="minorHAnsi"/>
        </w:rPr>
        <w:t xml:space="preserve">Il participe aux astreintes </w:t>
      </w:r>
      <w:r w:rsidRPr="00A42DB7">
        <w:rPr>
          <w:rFonts w:cstheme="minorHAnsi"/>
        </w:rPr>
        <w:t>opérationnelles</w:t>
      </w:r>
      <w:r>
        <w:rPr>
          <w:rFonts w:cstheme="minorHAnsi"/>
        </w:rPr>
        <w:t xml:space="preserve"> du pôle</w:t>
      </w:r>
      <w:r w:rsidR="00397194">
        <w:rPr>
          <w:rFonts w:cstheme="minorHAnsi"/>
        </w:rPr>
        <w:t xml:space="preserve"> mais élément à rediscuter en fonction du profil de poste choisi.</w:t>
      </w:r>
    </w:p>
    <w:p w:rsidR="00891507" w:rsidRDefault="00891507" w:rsidP="00891507">
      <w:pPr>
        <w:spacing w:after="0" w:line="240" w:lineRule="auto"/>
        <w:ind w:left="708"/>
        <w:rPr>
          <w:rFonts w:cstheme="minorHAnsi"/>
        </w:rPr>
      </w:pPr>
      <w:r>
        <w:rPr>
          <w:rFonts w:cstheme="minorHAnsi"/>
        </w:rPr>
        <w:t xml:space="preserve">Le profil de poste peut être adapté en fonction des souhaits du praticien. </w:t>
      </w:r>
    </w:p>
    <w:p w:rsidR="00891507" w:rsidRPr="00A42DB7" w:rsidRDefault="00891507" w:rsidP="00891507">
      <w:pPr>
        <w:spacing w:after="0" w:line="240" w:lineRule="auto"/>
        <w:ind w:left="708"/>
        <w:rPr>
          <w:rFonts w:cstheme="minorHAnsi"/>
        </w:rPr>
      </w:pPr>
      <w:r>
        <w:rPr>
          <w:rFonts w:cstheme="minorHAnsi"/>
        </w:rPr>
        <w:t xml:space="preserve">Exercice temps plein ou temps partiel possible. Activité de territoire selon les souhaits. </w:t>
      </w:r>
    </w:p>
    <w:p w:rsidR="00891507" w:rsidRPr="00A42DB7" w:rsidRDefault="00891507" w:rsidP="00891507">
      <w:pPr>
        <w:spacing w:after="0" w:line="240" w:lineRule="auto"/>
        <w:ind w:left="708"/>
        <w:rPr>
          <w:rFonts w:cstheme="minorHAnsi"/>
        </w:rPr>
      </w:pPr>
    </w:p>
    <w:p w:rsidR="00891507" w:rsidRDefault="00CC6C83" w:rsidP="00505896">
      <w:pPr>
        <w:spacing w:after="0" w:line="240" w:lineRule="auto"/>
        <w:ind w:left="708"/>
        <w:rPr>
          <w:rFonts w:cstheme="minorHAnsi"/>
        </w:rPr>
      </w:pPr>
      <w:r>
        <w:rPr>
          <w:rFonts w:cstheme="minorHAnsi"/>
          <w:b/>
          <w:u w:val="single"/>
        </w:rPr>
        <w:t xml:space="preserve">Profil : </w:t>
      </w:r>
      <w:r w:rsidR="00891507" w:rsidRPr="00A42DB7">
        <w:rPr>
          <w:rFonts w:cstheme="minorHAnsi"/>
        </w:rPr>
        <w:t xml:space="preserve">Inscription au Conseil de l'Ordre des médecins requise </w:t>
      </w:r>
    </w:p>
    <w:p w:rsidR="00505896" w:rsidRPr="00505896" w:rsidRDefault="00505896" w:rsidP="00505896">
      <w:pPr>
        <w:spacing w:after="0" w:line="240" w:lineRule="auto"/>
        <w:ind w:left="708"/>
        <w:rPr>
          <w:rFonts w:cstheme="minorHAnsi"/>
        </w:rPr>
      </w:pPr>
    </w:p>
    <w:tbl>
      <w:tblPr>
        <w:tblStyle w:val="Grilledutableau"/>
        <w:tblW w:w="10632" w:type="dxa"/>
        <w:tblInd w:w="562" w:type="dxa"/>
        <w:tblLook w:val="04A0" w:firstRow="1" w:lastRow="0" w:firstColumn="1" w:lastColumn="0" w:noHBand="0" w:noVBand="1"/>
      </w:tblPr>
      <w:tblGrid>
        <w:gridCol w:w="5245"/>
        <w:gridCol w:w="5387"/>
      </w:tblGrid>
      <w:tr w:rsidR="00891507" w:rsidRPr="00A42DB7" w:rsidTr="00F62AC0">
        <w:trPr>
          <w:trHeight w:val="64"/>
        </w:trPr>
        <w:tc>
          <w:tcPr>
            <w:tcW w:w="5245" w:type="dxa"/>
          </w:tcPr>
          <w:p w:rsidR="00891507" w:rsidRPr="00A42DB7" w:rsidRDefault="00891507" w:rsidP="00F62AC0">
            <w:pPr>
              <w:ind w:left="360"/>
              <w:rPr>
                <w:rFonts w:cstheme="minorHAnsi"/>
              </w:rPr>
            </w:pPr>
            <w:r w:rsidRPr="00A42DB7">
              <w:rPr>
                <w:rFonts w:cstheme="minorHAnsi"/>
                <w:b/>
              </w:rPr>
              <w:t>Docteur Céline BAUDEMONT</w:t>
            </w:r>
          </w:p>
          <w:p w:rsidR="00891507" w:rsidRPr="00A42DB7" w:rsidRDefault="00891507" w:rsidP="00F62AC0">
            <w:pPr>
              <w:ind w:left="360"/>
              <w:rPr>
                <w:rFonts w:cstheme="minorHAnsi"/>
              </w:rPr>
            </w:pPr>
            <w:proofErr w:type="gramStart"/>
            <w:r w:rsidRPr="00A42DB7">
              <w:rPr>
                <w:rFonts w:cstheme="minorHAnsi"/>
              </w:rPr>
              <w:t>chef</w:t>
            </w:r>
            <w:proofErr w:type="gramEnd"/>
            <w:r w:rsidRPr="00A42DB7">
              <w:rPr>
                <w:rFonts w:cstheme="minorHAnsi"/>
              </w:rPr>
              <w:t xml:space="preserve"> du pôle personnes âgées CH Angoulême</w:t>
            </w:r>
          </w:p>
          <w:p w:rsidR="00891507" w:rsidRPr="00A42DB7" w:rsidRDefault="00891507" w:rsidP="00F62AC0">
            <w:pPr>
              <w:ind w:left="360"/>
              <w:rPr>
                <w:rFonts w:cstheme="minorHAnsi"/>
              </w:rPr>
            </w:pPr>
            <w:r w:rsidRPr="00A42DB7">
              <w:rPr>
                <w:rFonts w:cstheme="minorHAnsi"/>
              </w:rPr>
              <w:t xml:space="preserve"> 05 45 24 63 89</w:t>
            </w:r>
          </w:p>
          <w:p w:rsidR="00891507" w:rsidRPr="00A42DB7" w:rsidRDefault="00891507" w:rsidP="00F62AC0">
            <w:pPr>
              <w:ind w:left="360"/>
              <w:rPr>
                <w:rFonts w:cstheme="minorHAnsi"/>
              </w:rPr>
            </w:pPr>
            <w:r w:rsidRPr="00A42DB7">
              <w:rPr>
                <w:rFonts w:cstheme="minorHAnsi"/>
              </w:rPr>
              <w:t xml:space="preserve">celine.baudemont@ch-angouleme.fr </w:t>
            </w:r>
          </w:p>
          <w:p w:rsidR="00891507" w:rsidRPr="00A42DB7" w:rsidRDefault="00891507" w:rsidP="00F62AC0">
            <w:pPr>
              <w:spacing w:before="240"/>
              <w:rPr>
                <w:rFonts w:cstheme="minorHAnsi"/>
              </w:rPr>
            </w:pPr>
          </w:p>
        </w:tc>
        <w:tc>
          <w:tcPr>
            <w:tcW w:w="5387" w:type="dxa"/>
          </w:tcPr>
          <w:p w:rsidR="00891507" w:rsidRPr="00A42DB7" w:rsidRDefault="00891507" w:rsidP="00F62AC0">
            <w:pPr>
              <w:rPr>
                <w:rFonts w:cstheme="minorHAnsi"/>
                <w:b/>
              </w:rPr>
            </w:pPr>
            <w:r w:rsidRPr="00A42DB7">
              <w:rPr>
                <w:rFonts w:cstheme="minorHAnsi"/>
              </w:rPr>
              <w:lastRenderedPageBreak/>
              <w:t xml:space="preserve">                </w:t>
            </w:r>
            <w:r w:rsidRPr="00A42DB7">
              <w:rPr>
                <w:rFonts w:cstheme="minorHAnsi"/>
                <w:b/>
              </w:rPr>
              <w:t>Stéphanie JONAS</w:t>
            </w:r>
          </w:p>
          <w:p w:rsidR="00891507" w:rsidRPr="00A42DB7" w:rsidRDefault="00891507" w:rsidP="00F62AC0">
            <w:pPr>
              <w:rPr>
                <w:rFonts w:cstheme="minorHAnsi"/>
              </w:rPr>
            </w:pPr>
            <w:r w:rsidRPr="00A42DB7">
              <w:rPr>
                <w:rFonts w:cstheme="minorHAnsi"/>
              </w:rPr>
              <w:t xml:space="preserve">                Directrice des affaires médicales</w:t>
            </w:r>
          </w:p>
          <w:p w:rsidR="00891507" w:rsidRPr="00A42DB7" w:rsidRDefault="00891507" w:rsidP="00F62AC0">
            <w:pPr>
              <w:rPr>
                <w:rFonts w:cstheme="minorHAnsi"/>
              </w:rPr>
            </w:pPr>
            <w:r w:rsidRPr="00A42DB7">
              <w:rPr>
                <w:rFonts w:cstheme="minorHAnsi"/>
              </w:rPr>
              <w:t xml:space="preserve">                05 45 24 63 44</w:t>
            </w:r>
          </w:p>
          <w:p w:rsidR="00891507" w:rsidRPr="00A42DB7" w:rsidRDefault="00891507" w:rsidP="00CC6C83">
            <w:pPr>
              <w:rPr>
                <w:rFonts w:cstheme="minorHAnsi"/>
              </w:rPr>
            </w:pPr>
            <w:r w:rsidRPr="00A42DB7">
              <w:rPr>
                <w:rFonts w:cstheme="minorHAnsi"/>
              </w:rPr>
              <w:t xml:space="preserve">                </w:t>
            </w:r>
            <w:hyperlink r:id="rId10" w:history="1">
              <w:r w:rsidRPr="00A42DB7">
                <w:rPr>
                  <w:rFonts w:cstheme="minorHAnsi"/>
                </w:rPr>
                <w:t>stephanie.jonas@ch-angouleme.fr</w:t>
              </w:r>
            </w:hyperlink>
            <w:bookmarkStart w:id="0" w:name="_GoBack"/>
            <w:bookmarkEnd w:id="0"/>
          </w:p>
        </w:tc>
      </w:tr>
    </w:tbl>
    <w:p w:rsidR="00891507" w:rsidRDefault="00891507" w:rsidP="00505896">
      <w:pPr>
        <w:spacing w:before="240" w:line="240" w:lineRule="auto"/>
        <w:rPr>
          <w:rFonts w:cstheme="minorHAnsi"/>
          <w:b/>
          <w:color w:val="943634" w:themeColor="accent2" w:themeShade="BF"/>
          <w:sz w:val="40"/>
          <w:szCs w:val="40"/>
        </w:rPr>
      </w:pPr>
    </w:p>
    <w:sectPr w:rsidR="00891507" w:rsidSect="00C12AA9">
      <w:pgSz w:w="11906" w:h="16838"/>
      <w:pgMar w:top="0" w:right="454" w:bottom="142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Light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70.3pt;height:485.25pt" o:bullet="t">
        <v:imagedata r:id="rId1" o:title="Pointeur bleu - opacité"/>
      </v:shape>
    </w:pict>
  </w:numPicBullet>
  <w:numPicBullet w:numPicBulletId="1">
    <w:pict>
      <v:shape id="_x0000_i1029" type="#_x0000_t75" style="width:470.3pt;height:485.25pt" o:bullet="t">
        <v:imagedata r:id="rId2" o:title="Pointeur beige - aplat"/>
      </v:shape>
    </w:pict>
  </w:numPicBullet>
  <w:abstractNum w:abstractNumId="0" w15:restartNumberingAfterBreak="0">
    <w:nsid w:val="0B7E1BB1"/>
    <w:multiLevelType w:val="hybridMultilevel"/>
    <w:tmpl w:val="29B465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C164D"/>
    <w:multiLevelType w:val="hybridMultilevel"/>
    <w:tmpl w:val="FC26F13C"/>
    <w:lvl w:ilvl="0" w:tplc="DED4EA08">
      <w:start w:val="20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25090"/>
    <w:multiLevelType w:val="hybridMultilevel"/>
    <w:tmpl w:val="CA444620"/>
    <w:lvl w:ilvl="0" w:tplc="F336059A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40F82"/>
    <w:multiLevelType w:val="hybridMultilevel"/>
    <w:tmpl w:val="4838E378"/>
    <w:lvl w:ilvl="0" w:tplc="DED4EA08">
      <w:start w:val="20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54F71"/>
    <w:multiLevelType w:val="hybridMultilevel"/>
    <w:tmpl w:val="D0721CE6"/>
    <w:lvl w:ilvl="0" w:tplc="7E90DD5C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370FF"/>
    <w:multiLevelType w:val="hybridMultilevel"/>
    <w:tmpl w:val="89EA7584"/>
    <w:lvl w:ilvl="0" w:tplc="3678FF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C2605"/>
    <w:multiLevelType w:val="hybridMultilevel"/>
    <w:tmpl w:val="B532D9EC"/>
    <w:lvl w:ilvl="0" w:tplc="C16A881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C7657"/>
    <w:multiLevelType w:val="hybridMultilevel"/>
    <w:tmpl w:val="558E986E"/>
    <w:lvl w:ilvl="0" w:tplc="F336059A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F6307"/>
    <w:multiLevelType w:val="hybridMultilevel"/>
    <w:tmpl w:val="84BCA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01554"/>
    <w:multiLevelType w:val="hybridMultilevel"/>
    <w:tmpl w:val="EDE40566"/>
    <w:lvl w:ilvl="0" w:tplc="F336059A">
      <w:numFmt w:val="bullet"/>
      <w:lvlText w:val=""/>
      <w:lvlPicBulletId w:val="0"/>
      <w:lvlJc w:val="left"/>
      <w:pPr>
        <w:ind w:left="1179" w:hanging="360"/>
      </w:pPr>
      <w:rPr>
        <w:rFonts w:ascii="Symbol" w:eastAsiaTheme="minorHAnsi" w:hAnsi="Symbo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59A275EC"/>
    <w:multiLevelType w:val="hybridMultilevel"/>
    <w:tmpl w:val="A8AAF7E2"/>
    <w:lvl w:ilvl="0" w:tplc="C16A881A">
      <w:start w:val="1"/>
      <w:numFmt w:val="bullet"/>
      <w:lvlText w:val=""/>
      <w:lvlPicBulletId w:val="1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61553BBD"/>
    <w:multiLevelType w:val="hybridMultilevel"/>
    <w:tmpl w:val="23665044"/>
    <w:lvl w:ilvl="0" w:tplc="3678FF44">
      <w:start w:val="1"/>
      <w:numFmt w:val="bullet"/>
      <w:lvlText w:val=""/>
      <w:lvlPicBulletId w:val="0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6386455E"/>
    <w:multiLevelType w:val="hybridMultilevel"/>
    <w:tmpl w:val="716A8E30"/>
    <w:lvl w:ilvl="0" w:tplc="F336059A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47D33"/>
    <w:multiLevelType w:val="hybridMultilevel"/>
    <w:tmpl w:val="C406A722"/>
    <w:lvl w:ilvl="0" w:tplc="F336059A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4"/>
  </w:num>
  <w:num w:numId="5">
    <w:abstractNumId w:val="11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7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507"/>
    <w:rsid w:val="000A0AE3"/>
    <w:rsid w:val="000A5246"/>
    <w:rsid w:val="000B1D6A"/>
    <w:rsid w:val="000B4C8B"/>
    <w:rsid w:val="0011275D"/>
    <w:rsid w:val="00185A5B"/>
    <w:rsid w:val="00246F26"/>
    <w:rsid w:val="002908D3"/>
    <w:rsid w:val="002928EB"/>
    <w:rsid w:val="002B0E6D"/>
    <w:rsid w:val="002C0AF5"/>
    <w:rsid w:val="002E0FEF"/>
    <w:rsid w:val="003150FC"/>
    <w:rsid w:val="00391C3C"/>
    <w:rsid w:val="00397194"/>
    <w:rsid w:val="003B1544"/>
    <w:rsid w:val="003E2E80"/>
    <w:rsid w:val="00423D7B"/>
    <w:rsid w:val="0046105C"/>
    <w:rsid w:val="00484E06"/>
    <w:rsid w:val="004B6C75"/>
    <w:rsid w:val="004D1AC4"/>
    <w:rsid w:val="004F6865"/>
    <w:rsid w:val="00502226"/>
    <w:rsid w:val="00505896"/>
    <w:rsid w:val="0051377F"/>
    <w:rsid w:val="005550B9"/>
    <w:rsid w:val="00594AE4"/>
    <w:rsid w:val="00597632"/>
    <w:rsid w:val="005B20E6"/>
    <w:rsid w:val="005C3A6F"/>
    <w:rsid w:val="0061629D"/>
    <w:rsid w:val="00621D78"/>
    <w:rsid w:val="006D6EC7"/>
    <w:rsid w:val="006E3A77"/>
    <w:rsid w:val="00730B85"/>
    <w:rsid w:val="00753C44"/>
    <w:rsid w:val="0079147A"/>
    <w:rsid w:val="007F1621"/>
    <w:rsid w:val="00830BAF"/>
    <w:rsid w:val="00863A4C"/>
    <w:rsid w:val="00891507"/>
    <w:rsid w:val="008B2510"/>
    <w:rsid w:val="008B2891"/>
    <w:rsid w:val="008B6D61"/>
    <w:rsid w:val="008D19CF"/>
    <w:rsid w:val="008E2BE0"/>
    <w:rsid w:val="009F56D0"/>
    <w:rsid w:val="00A27DCB"/>
    <w:rsid w:val="00A4356D"/>
    <w:rsid w:val="00A925A0"/>
    <w:rsid w:val="00AA5CDB"/>
    <w:rsid w:val="00AD444D"/>
    <w:rsid w:val="00AD5172"/>
    <w:rsid w:val="00AE3D30"/>
    <w:rsid w:val="00B07AC0"/>
    <w:rsid w:val="00BA0EEC"/>
    <w:rsid w:val="00BB5AB9"/>
    <w:rsid w:val="00BC69F9"/>
    <w:rsid w:val="00BF589A"/>
    <w:rsid w:val="00C12AA9"/>
    <w:rsid w:val="00C16436"/>
    <w:rsid w:val="00C51E65"/>
    <w:rsid w:val="00C967CF"/>
    <w:rsid w:val="00CA5DCA"/>
    <w:rsid w:val="00CC6C83"/>
    <w:rsid w:val="00CD1FDC"/>
    <w:rsid w:val="00D1670D"/>
    <w:rsid w:val="00D63E40"/>
    <w:rsid w:val="00D8081C"/>
    <w:rsid w:val="00DB6CF3"/>
    <w:rsid w:val="00E13657"/>
    <w:rsid w:val="00E41476"/>
    <w:rsid w:val="00EB5C64"/>
    <w:rsid w:val="00ED24A2"/>
    <w:rsid w:val="00EF758B"/>
    <w:rsid w:val="00F3206B"/>
    <w:rsid w:val="00F402D3"/>
    <w:rsid w:val="00F53297"/>
    <w:rsid w:val="00F7440B"/>
    <w:rsid w:val="00F84EBE"/>
    <w:rsid w:val="00F85EE2"/>
    <w:rsid w:val="00FC5E85"/>
    <w:rsid w:val="00FD5EC2"/>
    <w:rsid w:val="00FF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1DB1"/>
  <w15:docId w15:val="{111FFE97-38B9-4386-843D-4E88158B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4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4E0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84E06"/>
    <w:pPr>
      <w:ind w:left="720"/>
      <w:contextualSpacing/>
    </w:pPr>
  </w:style>
  <w:style w:type="table" w:styleId="Grilledutableau">
    <w:name w:val="Table Grid"/>
    <w:basedOn w:val="TableauNormal"/>
    <w:uiPriority w:val="59"/>
    <w:rsid w:val="0029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914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11" Type="http://schemas.openxmlformats.org/officeDocument/2006/relationships/fontTable" Target="fontTable.xml"/><Relationship Id="rId5" Type="http://schemas.openxmlformats.org/officeDocument/2006/relationships/image" Target="media/image3.jpeg"/><Relationship Id="rId10" Type="http://schemas.openxmlformats.org/officeDocument/2006/relationships/hyperlink" Target="mailto:stephanie.jonas@ch-angoulem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H102\Documents\Mod&#232;les%20Office%20personnalis&#233;s\TRAME%20Annonce%20CHA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TRAME Annonce CHA</Template>
  <TotalTime>0</TotalTime>
  <Pages>2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d'Angouleme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DRH102</dc:creator>
  <cp:lastModifiedBy>DIR035</cp:lastModifiedBy>
  <cp:revision>2</cp:revision>
  <cp:lastPrinted>2021-04-02T09:31:00Z</cp:lastPrinted>
  <dcterms:created xsi:type="dcterms:W3CDTF">2024-06-10T13:40:00Z</dcterms:created>
  <dcterms:modified xsi:type="dcterms:W3CDTF">2024-06-10T13:40:00Z</dcterms:modified>
</cp:coreProperties>
</file>